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Типовое положение о получении и расходовании средств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ТИПОВОЕ ПОЛОЖЕНИЕ О ПОЛУЧЕНИИ И РАСХОДОВАНИИ ВНЕБЮДЖЕТНЫХ СРЕДСТВ ОТ ФИЗИЧЕСКИХ И ЮРИДИЧЕСКИХ ЛИЦ В ГОСУДАРСТВЕННЫХ ОБРАЗОВАТЕЛЬНЫХ У</w:t>
      </w:r>
      <w:r>
        <w:rPr>
          <w:rFonts w:ascii="Times New Roman" w:hAnsi="Times New Roman" w:cs="Times New Roman"/>
          <w:sz w:val="24"/>
          <w:szCs w:val="24"/>
        </w:rPr>
        <w:t>ЧРЕЖДЕНИЯХ РЕСПУБЛИКИ ТАТАРСТАН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Приказом М</w:t>
      </w:r>
      <w:r>
        <w:rPr>
          <w:rFonts w:ascii="Times New Roman" w:hAnsi="Times New Roman" w:cs="Times New Roman"/>
          <w:sz w:val="24"/>
          <w:szCs w:val="24"/>
        </w:rPr>
        <w:t>инистерства образования и науки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спублики Татарстан от15.11.2011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№5371/11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ТИПОВОЕ ПОЛОЖЕНИЕ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О ПОЛУЧЕ</w:t>
      </w:r>
      <w:r>
        <w:rPr>
          <w:rFonts w:ascii="Times New Roman" w:hAnsi="Times New Roman" w:cs="Times New Roman"/>
          <w:sz w:val="24"/>
          <w:szCs w:val="24"/>
        </w:rPr>
        <w:t xml:space="preserve">НИИ И РАСХОДОВАНИИ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ВНЕБЮДЖЕТНЫХ</w:t>
      </w:r>
      <w:proofErr w:type="gramEnd"/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СРЕДСТВ ОТ</w:t>
      </w:r>
      <w:r>
        <w:rPr>
          <w:rFonts w:ascii="Times New Roman" w:hAnsi="Times New Roman" w:cs="Times New Roman"/>
          <w:sz w:val="24"/>
          <w:szCs w:val="24"/>
        </w:rPr>
        <w:t xml:space="preserve"> ФИЗИЧЕСКИХ И ЮРИДИЧЕСКИХ ЛИЦ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НЫХ ОБРАЗОВАТЕЛЬНЫХ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</w:p>
    <w:p w:rsid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1.1. 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</w:t>
      </w:r>
      <w:r>
        <w:rPr>
          <w:rFonts w:ascii="Times New Roman" w:hAnsi="Times New Roman" w:cs="Times New Roman"/>
          <w:sz w:val="24"/>
          <w:szCs w:val="24"/>
        </w:rPr>
        <w:t xml:space="preserve">ских и юридических лиц (далее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035E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5E44">
        <w:rPr>
          <w:rFonts w:ascii="Times New Roman" w:hAnsi="Times New Roman" w:cs="Times New Roman"/>
          <w:sz w:val="24"/>
          <w:szCs w:val="24"/>
        </w:rPr>
        <w:t xml:space="preserve">небюджетные средства) государственными образовательными учреждениями Республики </w:t>
      </w:r>
      <w:r>
        <w:rPr>
          <w:rFonts w:ascii="Times New Roman" w:hAnsi="Times New Roman" w:cs="Times New Roman"/>
          <w:sz w:val="24"/>
          <w:szCs w:val="24"/>
        </w:rPr>
        <w:t>Татарстан (далее - учреждение).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«О благотворительной деятельности и б</w:t>
      </w:r>
      <w:r>
        <w:rPr>
          <w:rFonts w:ascii="Times New Roman" w:hAnsi="Times New Roman" w:cs="Times New Roman"/>
          <w:sz w:val="24"/>
          <w:szCs w:val="24"/>
        </w:rPr>
        <w:t>лаготворительных организациях».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1.3. Привлечение внебюджетных средств учреждением осуществляется стр</w:t>
      </w:r>
      <w:r>
        <w:rPr>
          <w:rFonts w:ascii="Times New Roman" w:hAnsi="Times New Roman" w:cs="Times New Roman"/>
          <w:sz w:val="24"/>
          <w:szCs w:val="24"/>
        </w:rPr>
        <w:t>ого на принципе добровольности.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1.4. Руководитель государственного образовательного учреждения (далее </w:t>
      </w:r>
      <w:proofErr w:type="gramStart"/>
      <w:r w:rsidRPr="00035E44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035E44">
        <w:rPr>
          <w:rFonts w:ascii="Times New Roman" w:hAnsi="Times New Roman" w:cs="Times New Roman"/>
          <w:sz w:val="24"/>
          <w:szCs w:val="24"/>
        </w:rPr>
        <w:t xml:space="preserve">уководитель) не вправе ограничивать благотворителя в свободе выбора цели </w:t>
      </w:r>
      <w:r>
        <w:rPr>
          <w:rFonts w:ascii="Times New Roman" w:hAnsi="Times New Roman" w:cs="Times New Roman"/>
          <w:sz w:val="24"/>
          <w:szCs w:val="24"/>
        </w:rPr>
        <w:t>благотворительной деятельности.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1.5. Расходование привлеченных внебюджетных средств осуществляется на нужды учреждения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требованиями законодательства.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2. Получение внебюджетных средств от физических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E44">
        <w:rPr>
          <w:rFonts w:ascii="Times New Roman" w:hAnsi="Times New Roman" w:cs="Times New Roman"/>
          <w:sz w:val="24"/>
          <w:szCs w:val="24"/>
        </w:rPr>
        <w:t>юридических лиц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lastRenderedPageBreak/>
        <w:t>2,1. Руко</w:t>
      </w:r>
      <w:r>
        <w:rPr>
          <w:rFonts w:ascii="Times New Roman" w:hAnsi="Times New Roman" w:cs="Times New Roman"/>
          <w:sz w:val="24"/>
          <w:szCs w:val="24"/>
        </w:rPr>
        <w:t>водитель осуществляет контроль: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</w:t>
      </w:r>
      <w:r>
        <w:rPr>
          <w:rFonts w:ascii="Times New Roman" w:hAnsi="Times New Roman" w:cs="Times New Roman"/>
          <w:sz w:val="24"/>
          <w:szCs w:val="24"/>
        </w:rPr>
        <w:t xml:space="preserve"> внесению внебюджетных средств;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- за соблюдением требований законодательства при привлечении внебюджетных средств от б</w:t>
      </w:r>
      <w:r>
        <w:rPr>
          <w:rFonts w:ascii="Times New Roman" w:hAnsi="Times New Roman" w:cs="Times New Roman"/>
          <w:sz w:val="24"/>
          <w:szCs w:val="24"/>
        </w:rPr>
        <w:t>лаготворителей.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2.2. Оказание благотворительной помощи в виде денежных средств осуществляется путем перечисления их благотворителям</w:t>
      </w:r>
      <w:r>
        <w:rPr>
          <w:rFonts w:ascii="Times New Roman" w:hAnsi="Times New Roman" w:cs="Times New Roman"/>
          <w:sz w:val="24"/>
          <w:szCs w:val="24"/>
        </w:rPr>
        <w:t>и на расчетный счет учреждения.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Руководитель, администрация и сотрудники учреждения не вправе принимать от благотворите</w:t>
      </w:r>
      <w:r>
        <w:rPr>
          <w:rFonts w:ascii="Times New Roman" w:hAnsi="Times New Roman" w:cs="Times New Roman"/>
          <w:sz w:val="24"/>
          <w:szCs w:val="24"/>
        </w:rPr>
        <w:t>лей наличные денежные средства.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2.3. В течение 10 календарных дней со дня перечисления денежных средств на расчетный счет учреждения, бла</w:t>
      </w:r>
      <w:r>
        <w:rPr>
          <w:rFonts w:ascii="Times New Roman" w:hAnsi="Times New Roman" w:cs="Times New Roman"/>
          <w:sz w:val="24"/>
          <w:szCs w:val="24"/>
        </w:rPr>
        <w:t xml:space="preserve">готворитель вправе обратиться в </w:t>
      </w:r>
      <w:r w:rsidRPr="00035E44">
        <w:rPr>
          <w:rFonts w:ascii="Times New Roman" w:hAnsi="Times New Roman" w:cs="Times New Roman"/>
          <w:sz w:val="24"/>
          <w:szCs w:val="24"/>
        </w:rPr>
        <w:t>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</w:t>
      </w:r>
      <w:r>
        <w:rPr>
          <w:rFonts w:ascii="Times New Roman" w:hAnsi="Times New Roman" w:cs="Times New Roman"/>
          <w:sz w:val="24"/>
          <w:szCs w:val="24"/>
        </w:rPr>
        <w:t>ванию с учредителем учреждения,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</w:t>
      </w:r>
      <w:r>
        <w:rPr>
          <w:rFonts w:ascii="Times New Roman" w:hAnsi="Times New Roman" w:cs="Times New Roman"/>
          <w:sz w:val="24"/>
          <w:szCs w:val="24"/>
        </w:rPr>
        <w:t>я поступивших денежных средств.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Заверенная учреждением копия протокола вручается благотворителю либо направляется по почте в течение трех дней с момента пров</w:t>
      </w:r>
      <w:r>
        <w:rPr>
          <w:rFonts w:ascii="Times New Roman" w:hAnsi="Times New Roman" w:cs="Times New Roman"/>
          <w:sz w:val="24"/>
          <w:szCs w:val="24"/>
        </w:rPr>
        <w:t>едения заседания.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2.4. В случае поступления денежных средств на благотворительные цели на расчетный счет учреждения и отсутствия </w:t>
      </w:r>
      <w:r>
        <w:rPr>
          <w:rFonts w:ascii="Times New Roman" w:hAnsi="Times New Roman" w:cs="Times New Roman"/>
          <w:sz w:val="24"/>
          <w:szCs w:val="24"/>
        </w:rPr>
        <w:t xml:space="preserve">в течение 10 календарных дней с </w:t>
      </w:r>
      <w:r w:rsidRPr="00035E44">
        <w:rPr>
          <w:rFonts w:ascii="Times New Roman" w:hAnsi="Times New Roman" w:cs="Times New Roman"/>
          <w:sz w:val="24"/>
          <w:szCs w:val="24"/>
        </w:rPr>
        <w:t>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</w:t>
      </w:r>
      <w:r>
        <w:rPr>
          <w:rFonts w:ascii="Times New Roman" w:hAnsi="Times New Roman" w:cs="Times New Roman"/>
          <w:sz w:val="24"/>
          <w:szCs w:val="24"/>
        </w:rPr>
        <w:t xml:space="preserve">я Комиссией учреждения с учетом </w:t>
      </w:r>
      <w:r w:rsidRPr="00035E44">
        <w:rPr>
          <w:rFonts w:ascii="Times New Roman" w:hAnsi="Times New Roman" w:cs="Times New Roman"/>
          <w:sz w:val="24"/>
          <w:szCs w:val="24"/>
        </w:rPr>
        <w:t>предложений, высказанных руководителем учреждения и членами Комиссии. Указанные средства направляются Комиссией иск</w:t>
      </w:r>
      <w:r>
        <w:rPr>
          <w:rFonts w:ascii="Times New Roman" w:hAnsi="Times New Roman" w:cs="Times New Roman"/>
          <w:sz w:val="24"/>
          <w:szCs w:val="24"/>
        </w:rPr>
        <w:t>лючительно на нужды учреждения.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Заверенная учреждением копия протокола для ознакомления размещается в </w:t>
      </w:r>
      <w:r>
        <w:rPr>
          <w:rFonts w:ascii="Times New Roman" w:hAnsi="Times New Roman" w:cs="Times New Roman"/>
          <w:sz w:val="24"/>
          <w:szCs w:val="24"/>
        </w:rPr>
        <w:t>общедоступном месте учреждения,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</w:t>
      </w:r>
      <w:r>
        <w:rPr>
          <w:rFonts w:ascii="Times New Roman" w:hAnsi="Times New Roman" w:cs="Times New Roman"/>
          <w:sz w:val="24"/>
          <w:szCs w:val="24"/>
        </w:rPr>
        <w:t>в на расчетный счет учреждения.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</w:t>
      </w:r>
      <w:r w:rsidRPr="00035E44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</w:t>
      </w:r>
      <w:r>
        <w:rPr>
          <w:rFonts w:ascii="Times New Roman" w:hAnsi="Times New Roman" w:cs="Times New Roman"/>
          <w:sz w:val="24"/>
          <w:szCs w:val="24"/>
        </w:rPr>
        <w:t>общедоступном месте учреждения.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3. Рас</w:t>
      </w:r>
      <w:r>
        <w:rPr>
          <w:rFonts w:ascii="Times New Roman" w:hAnsi="Times New Roman" w:cs="Times New Roman"/>
          <w:sz w:val="24"/>
          <w:szCs w:val="24"/>
        </w:rPr>
        <w:t xml:space="preserve">ходование внебюджетных средств, </w:t>
      </w:r>
      <w:r w:rsidRPr="00035E44">
        <w:rPr>
          <w:rFonts w:ascii="Times New Roman" w:hAnsi="Times New Roman" w:cs="Times New Roman"/>
          <w:sz w:val="24"/>
          <w:szCs w:val="24"/>
        </w:rPr>
        <w:t xml:space="preserve">поступивших </w:t>
      </w:r>
      <w:r>
        <w:rPr>
          <w:rFonts w:ascii="Times New Roman" w:hAnsi="Times New Roman" w:cs="Times New Roman"/>
          <w:sz w:val="24"/>
          <w:szCs w:val="24"/>
        </w:rPr>
        <w:t>от физических и юридических лиц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3.1. Расходование внебюджетных средств допускается только в соответствии с их целевым назн</w:t>
      </w:r>
      <w:r>
        <w:rPr>
          <w:rFonts w:ascii="Times New Roman" w:hAnsi="Times New Roman" w:cs="Times New Roman"/>
          <w:sz w:val="24"/>
          <w:szCs w:val="24"/>
        </w:rPr>
        <w:t>ачением, указанным в протоколе.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Решение о расходовании внебюджетных средств принимается Комиссией учреждения по расходованию внебюджетных средств (далее </w:t>
      </w:r>
      <w:proofErr w:type="gramStart"/>
      <w:r w:rsidRPr="00035E44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035E44">
        <w:rPr>
          <w:rFonts w:ascii="Times New Roman" w:hAnsi="Times New Roman" w:cs="Times New Roman"/>
          <w:sz w:val="24"/>
          <w:szCs w:val="24"/>
        </w:rPr>
        <w:t>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</w:t>
      </w:r>
      <w:r>
        <w:rPr>
          <w:rFonts w:ascii="Times New Roman" w:hAnsi="Times New Roman" w:cs="Times New Roman"/>
          <w:sz w:val="24"/>
          <w:szCs w:val="24"/>
        </w:rPr>
        <w:t>ителя от учредителя учреждения.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</w:t>
      </w:r>
      <w:r>
        <w:rPr>
          <w:rFonts w:ascii="Times New Roman" w:hAnsi="Times New Roman" w:cs="Times New Roman"/>
          <w:sz w:val="24"/>
          <w:szCs w:val="24"/>
        </w:rPr>
        <w:t>оответствующим локальным актом.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 w:rsidRPr="00035E4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35E44">
        <w:rPr>
          <w:rFonts w:ascii="Times New Roman" w:hAnsi="Times New Roman" w:cs="Times New Roman"/>
          <w:sz w:val="24"/>
          <w:szCs w:val="24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</w:t>
      </w:r>
      <w:r>
        <w:rPr>
          <w:rFonts w:ascii="Times New Roman" w:hAnsi="Times New Roman" w:cs="Times New Roman"/>
          <w:sz w:val="24"/>
          <w:szCs w:val="24"/>
        </w:rPr>
        <w:t>ывается всеми членами Комиссии.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</w:t>
      </w:r>
      <w:r>
        <w:rPr>
          <w:rFonts w:ascii="Times New Roman" w:hAnsi="Times New Roman" w:cs="Times New Roman"/>
          <w:sz w:val="24"/>
          <w:szCs w:val="24"/>
        </w:rPr>
        <w:t>общественности.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Информация о времени и месте проведения заседания Комиссии размещается в общедоступном месте учреждения не менее чем за 5календарных дней до начала заседания Комиссии. Заседа</w:t>
      </w:r>
      <w:r>
        <w:rPr>
          <w:rFonts w:ascii="Times New Roman" w:hAnsi="Times New Roman" w:cs="Times New Roman"/>
          <w:sz w:val="24"/>
          <w:szCs w:val="24"/>
        </w:rPr>
        <w:t>ние Комиссии является открытым.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</w:t>
      </w:r>
      <w:r>
        <w:rPr>
          <w:rFonts w:ascii="Times New Roman" w:hAnsi="Times New Roman" w:cs="Times New Roman"/>
          <w:sz w:val="24"/>
          <w:szCs w:val="24"/>
        </w:rPr>
        <w:t>рисутствуют все члены Комиссии.</w:t>
      </w:r>
    </w:p>
    <w:p w:rsid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Решение о расходовании внебюджетных средств от благотворителей принимается Комиссией коллегиально и оформляется </w:t>
      </w:r>
      <w:proofErr w:type="gramStart"/>
      <w:r w:rsidRPr="00035E44">
        <w:rPr>
          <w:rFonts w:ascii="Times New Roman" w:hAnsi="Times New Roman" w:cs="Times New Roman"/>
          <w:sz w:val="24"/>
          <w:szCs w:val="24"/>
        </w:rPr>
        <w:t>протоколом</w:t>
      </w:r>
      <w:proofErr w:type="gramEnd"/>
      <w:r w:rsidRPr="00035E44">
        <w:rPr>
          <w:rFonts w:ascii="Times New Roman" w:hAnsi="Times New Roman" w:cs="Times New Roman"/>
          <w:sz w:val="24"/>
          <w:szCs w:val="24"/>
        </w:rPr>
        <w:t>» в котором в обязательном порядке указывается размер привлеченных внебюджетных средств, дели расходования и сумма, подлежащая расходованию на указанные цели. Решение считается принятым, если за него пр</w:t>
      </w:r>
      <w:r>
        <w:rPr>
          <w:rFonts w:ascii="Times New Roman" w:hAnsi="Times New Roman" w:cs="Times New Roman"/>
          <w:sz w:val="24"/>
          <w:szCs w:val="24"/>
        </w:rPr>
        <w:t>оголосовали все члены Комиссии.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proofErr w:type="gramStart"/>
      <w:r w:rsidRPr="00035E44">
        <w:rPr>
          <w:rFonts w:ascii="Times New Roman" w:hAnsi="Times New Roman" w:cs="Times New Roman"/>
          <w:sz w:val="24"/>
          <w:szCs w:val="24"/>
        </w:rPr>
        <w:t>По истечении срока использования внебюджетных средств, указанного в протоколе, Комиссией составл</w:t>
      </w:r>
      <w:r>
        <w:rPr>
          <w:rFonts w:ascii="Times New Roman" w:hAnsi="Times New Roman" w:cs="Times New Roman"/>
          <w:sz w:val="24"/>
          <w:szCs w:val="24"/>
        </w:rPr>
        <w:t xml:space="preserve">яется протокол об использовании </w:t>
      </w:r>
      <w:r w:rsidRPr="00035E44">
        <w:rPr>
          <w:rFonts w:ascii="Times New Roman" w:hAnsi="Times New Roman" w:cs="Times New Roman"/>
          <w:sz w:val="24"/>
          <w:szCs w:val="24"/>
        </w:rPr>
        <w:t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035E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5E44">
        <w:rPr>
          <w:rFonts w:ascii="Times New Roman" w:hAnsi="Times New Roman" w:cs="Times New Roman"/>
          <w:sz w:val="24"/>
          <w:szCs w:val="24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</w:t>
      </w:r>
      <w:r>
        <w:rPr>
          <w:rFonts w:ascii="Times New Roman" w:hAnsi="Times New Roman" w:cs="Times New Roman"/>
          <w:sz w:val="24"/>
          <w:szCs w:val="24"/>
        </w:rPr>
        <w:t>тенные товары, работы и услуги.</w:t>
      </w:r>
      <w:proofErr w:type="gramEnd"/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Протокол, указанный в абзаце первом пункта З.2., утверждается председателем Комиссии и подписывается всеми членами Комиссии в течение 7 календарных дней со дня</w:t>
      </w:r>
      <w:r>
        <w:rPr>
          <w:rFonts w:ascii="Times New Roman" w:hAnsi="Times New Roman" w:cs="Times New Roman"/>
          <w:sz w:val="24"/>
          <w:szCs w:val="24"/>
        </w:rPr>
        <w:t xml:space="preserve"> освоения внебюджетных средств.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</w:t>
      </w:r>
      <w:r>
        <w:rPr>
          <w:rFonts w:ascii="Times New Roman" w:hAnsi="Times New Roman" w:cs="Times New Roman"/>
          <w:sz w:val="24"/>
          <w:szCs w:val="24"/>
        </w:rPr>
        <w:t>теля или учредителя учреждения.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З.2.,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035E4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035E44">
        <w:rPr>
          <w:rFonts w:ascii="Times New Roman" w:hAnsi="Times New Roman" w:cs="Times New Roman"/>
          <w:sz w:val="24"/>
          <w:szCs w:val="24"/>
        </w:rPr>
        <w:t>оизводится в течение 30 календарн</w:t>
      </w:r>
      <w:r>
        <w:rPr>
          <w:rFonts w:ascii="Times New Roman" w:hAnsi="Times New Roman" w:cs="Times New Roman"/>
          <w:sz w:val="24"/>
          <w:szCs w:val="24"/>
        </w:rPr>
        <w:t>ых дней после их использования.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035E4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35E44">
        <w:rPr>
          <w:rFonts w:ascii="Times New Roman" w:hAnsi="Times New Roman" w:cs="Times New Roman"/>
          <w:sz w:val="24"/>
          <w:szCs w:val="24"/>
        </w:rPr>
        <w:t xml:space="preserve"> процессом расходования внесенных им безналичных денежных средств, использования имущества, п</w:t>
      </w:r>
      <w:r>
        <w:rPr>
          <w:rFonts w:ascii="Times New Roman" w:hAnsi="Times New Roman" w:cs="Times New Roman"/>
          <w:sz w:val="24"/>
          <w:szCs w:val="24"/>
        </w:rPr>
        <w:t>редставленного благотворителем.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</w:t>
      </w:r>
      <w:r>
        <w:rPr>
          <w:rFonts w:ascii="Times New Roman" w:hAnsi="Times New Roman" w:cs="Times New Roman"/>
          <w:sz w:val="24"/>
          <w:szCs w:val="24"/>
        </w:rPr>
        <w:t>ия.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035E4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35E44">
        <w:rPr>
          <w:rFonts w:ascii="Times New Roman" w:hAnsi="Times New Roman" w:cs="Times New Roman"/>
          <w:sz w:val="24"/>
          <w:szCs w:val="24"/>
        </w:rPr>
        <w:t xml:space="preserve"> со</w:t>
      </w:r>
      <w:r>
        <w:rPr>
          <w:rFonts w:ascii="Times New Roman" w:hAnsi="Times New Roman" w:cs="Times New Roman"/>
          <w:sz w:val="24"/>
          <w:szCs w:val="24"/>
        </w:rPr>
        <w:t>блюдением требований настоящего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Типового положения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035E4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35E44">
        <w:rPr>
          <w:rFonts w:ascii="Times New Roman" w:hAnsi="Times New Roman" w:cs="Times New Roman"/>
          <w:sz w:val="24"/>
          <w:szCs w:val="24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</w:t>
      </w:r>
      <w:r>
        <w:rPr>
          <w:rFonts w:ascii="Times New Roman" w:hAnsi="Times New Roman" w:cs="Times New Roman"/>
          <w:sz w:val="24"/>
          <w:szCs w:val="24"/>
        </w:rPr>
        <w:t>тами (далее - публичный отчет).</w:t>
      </w:r>
    </w:p>
    <w:p w:rsid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lastRenderedPageBreak/>
        <w:t xml:space="preserve">4.3. Указанные в пункте 4.1. настоящего Типового положения отчеты должны в </w:t>
      </w:r>
      <w:r>
        <w:rPr>
          <w:rFonts w:ascii="Times New Roman" w:hAnsi="Times New Roman" w:cs="Times New Roman"/>
          <w:sz w:val="24"/>
          <w:szCs w:val="24"/>
        </w:rPr>
        <w:t>обязательном порядке содержать: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- полное обоснование цены, по которой были приобретены товары, работы и услуги на примере не менее</w:t>
      </w:r>
      <w:r>
        <w:rPr>
          <w:rFonts w:ascii="Times New Roman" w:hAnsi="Times New Roman" w:cs="Times New Roman"/>
          <w:sz w:val="24"/>
          <w:szCs w:val="24"/>
        </w:rPr>
        <w:t xml:space="preserve"> 3-х потенциальных поставщиков;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</w:t>
      </w:r>
      <w:r>
        <w:rPr>
          <w:rFonts w:ascii="Times New Roman" w:hAnsi="Times New Roman" w:cs="Times New Roman"/>
          <w:sz w:val="24"/>
          <w:szCs w:val="24"/>
        </w:rPr>
        <w:t xml:space="preserve"> нахождения, номера телефонов).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5. Порядок обжалования дей</w:t>
      </w:r>
      <w:r>
        <w:rPr>
          <w:rFonts w:ascii="Times New Roman" w:hAnsi="Times New Roman" w:cs="Times New Roman"/>
          <w:sz w:val="24"/>
          <w:szCs w:val="24"/>
        </w:rPr>
        <w:t xml:space="preserve">ствий (бездействия) должностных </w:t>
      </w:r>
      <w:r w:rsidRPr="00035E44">
        <w:rPr>
          <w:rFonts w:ascii="Times New Roman" w:hAnsi="Times New Roman" w:cs="Times New Roman"/>
          <w:sz w:val="24"/>
          <w:szCs w:val="24"/>
        </w:rPr>
        <w:t>лиц, по получению и ра</w:t>
      </w:r>
      <w:r>
        <w:rPr>
          <w:rFonts w:ascii="Times New Roman" w:hAnsi="Times New Roman" w:cs="Times New Roman"/>
          <w:sz w:val="24"/>
          <w:szCs w:val="24"/>
        </w:rPr>
        <w:t>сходованию внебюджетных средств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</w:t>
      </w:r>
      <w:r>
        <w:rPr>
          <w:rFonts w:ascii="Times New Roman" w:hAnsi="Times New Roman" w:cs="Times New Roman"/>
          <w:sz w:val="24"/>
          <w:szCs w:val="24"/>
        </w:rPr>
        <w:t>ан) и (или) в судебном порядке.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</w:t>
      </w:r>
      <w:r>
        <w:rPr>
          <w:rFonts w:ascii="Times New Roman" w:hAnsi="Times New Roman" w:cs="Times New Roman"/>
          <w:sz w:val="24"/>
          <w:szCs w:val="24"/>
        </w:rPr>
        <w:t xml:space="preserve"> в контрольно-надзорные органы.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 xml:space="preserve">6. Рассмотрение обращений о </w:t>
      </w:r>
      <w:r>
        <w:rPr>
          <w:rFonts w:ascii="Times New Roman" w:hAnsi="Times New Roman" w:cs="Times New Roman"/>
          <w:sz w:val="24"/>
          <w:szCs w:val="24"/>
        </w:rPr>
        <w:t>нарушении требований настоящего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Типового положения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</w:t>
      </w:r>
      <w:r>
        <w:rPr>
          <w:rFonts w:ascii="Times New Roman" w:hAnsi="Times New Roman" w:cs="Times New Roman"/>
          <w:sz w:val="24"/>
          <w:szCs w:val="24"/>
        </w:rPr>
        <w:t>ерки по указанному в нем факту.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6.2. Для проведения служебной проверки учредителем учреждения создается комиссия, в состав которой входят предста</w:t>
      </w:r>
      <w:r>
        <w:rPr>
          <w:rFonts w:ascii="Times New Roman" w:hAnsi="Times New Roman" w:cs="Times New Roman"/>
          <w:sz w:val="24"/>
          <w:szCs w:val="24"/>
        </w:rPr>
        <w:t>вители учредителя и учреждения.</w:t>
      </w:r>
      <w:bookmarkStart w:id="0" w:name="_GoBack"/>
      <w:bookmarkEnd w:id="0"/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  <w:r w:rsidRPr="00035E44">
        <w:rPr>
          <w:rFonts w:ascii="Times New Roman" w:hAnsi="Times New Roman" w:cs="Times New Roman"/>
          <w:sz w:val="24"/>
          <w:szCs w:val="24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035E44" w:rsidRPr="00035E44" w:rsidRDefault="00035E44" w:rsidP="00035E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0A4" w:rsidRPr="00035E44" w:rsidRDefault="00D250A4" w:rsidP="00035E4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50A4" w:rsidRPr="00035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39"/>
    <w:rsid w:val="00035E44"/>
    <w:rsid w:val="007C4339"/>
    <w:rsid w:val="00D2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1780</Words>
  <Characters>10149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2016-03-24T11:00:00Z</dcterms:created>
  <dcterms:modified xsi:type="dcterms:W3CDTF">2016-03-24T11:03:00Z</dcterms:modified>
</cp:coreProperties>
</file>